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FC" w:rsidRDefault="00E021FC" w:rsidP="00E021F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Traccia omelia domenica 3 maggio 2020</w:t>
      </w:r>
    </w:p>
    <w:p w:rsidR="00E021FC" w:rsidRDefault="00E021FC" w:rsidP="00E021F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Quarta domenica di Pasqua </w:t>
      </w:r>
    </w:p>
    <w:p w:rsidR="00E021FC" w:rsidRDefault="00E021FC" w:rsidP="00E021F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 A </w:t>
      </w:r>
    </w:p>
    <w:p w:rsidR="00E021FC" w:rsidRDefault="00E021FC" w:rsidP="00E021FC">
      <w:pPr>
        <w:spacing w:after="0"/>
        <w:jc w:val="both"/>
        <w:rPr>
          <w:sz w:val="28"/>
          <w:szCs w:val="28"/>
        </w:rPr>
      </w:pPr>
    </w:p>
    <w:p w:rsidR="00E021FC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vangelo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10,1-10, la prima parte del capitolo cosiddetto del ‘Buon Pastore’.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</w:p>
    <w:p w:rsidR="009D7403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chi Gesù pronuncia la similitudine del Buon Pastore? </w:t>
      </w:r>
      <w:proofErr w:type="spellStart"/>
      <w:r>
        <w:rPr>
          <w:sz w:val="28"/>
          <w:szCs w:val="28"/>
        </w:rPr>
        <w:t>Cfr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9,40: i farisei che chiedono ‘Siamo ciechi anche </w:t>
      </w:r>
      <w:proofErr w:type="gramStart"/>
      <w:r>
        <w:rPr>
          <w:sz w:val="28"/>
          <w:szCs w:val="28"/>
        </w:rPr>
        <w:t>noi?’</w:t>
      </w:r>
      <w:proofErr w:type="gramEnd"/>
      <w:r>
        <w:rPr>
          <w:sz w:val="28"/>
          <w:szCs w:val="28"/>
        </w:rPr>
        <w:t xml:space="preserve"> e ai quali Gesù risponde ‘Siccome dite: - Noi vediamo – il vostro peccato rimane’. Ma </w:t>
      </w:r>
      <w:proofErr w:type="spellStart"/>
      <w:r>
        <w:rPr>
          <w:sz w:val="28"/>
          <w:szCs w:val="28"/>
        </w:rPr>
        <w:t>cfr</w:t>
      </w:r>
      <w:proofErr w:type="spellEnd"/>
      <w:r>
        <w:rPr>
          <w:sz w:val="28"/>
          <w:szCs w:val="28"/>
        </w:rPr>
        <w:t xml:space="preserve"> anche la conclusione del cap. 10, i vv.19-21 (‘Sorse di nuovo dissenso tra i Giudei per queste parole’).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</w:p>
    <w:p w:rsidR="009D7403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Parallelo fra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10 e Lc 15 (vedi l’inizio i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1-3): l’uditorio è il medesimo e non capisce ciò che Gesù dice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10,6) perché è il discendente di quei capi del popolo che i profeti avevano aspramente rimproverato o di essere negligenti o di approfittarsi della loro posizione (</w:t>
      </w:r>
      <w:proofErr w:type="spellStart"/>
      <w:r>
        <w:rPr>
          <w:sz w:val="28"/>
          <w:szCs w:val="28"/>
        </w:rPr>
        <w:t>cfr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34;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56,10-12: i guardiani o sono come cani muti o sono cani avidi).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Vedi anche Mt 23,12.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</w:p>
    <w:p w:rsidR="009D7403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triangolo: il pastore, il guardiano, le pecore.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guardiano compare in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10,3. Che cosa fa il guardiano? Permette al pastore di entrare nel recinto dell’ovile, grazie a lui le pecore possono ascoltare la voce del pastore e il pastore può parlare alle pecore. Siamo contemporaneamente guardiano e pecora: guardiano del prossimo e pecora come il prossimo. E il mio guardiano? Sono me stesso.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</w:p>
    <w:p w:rsidR="00CB4BC7" w:rsidRDefault="009D7403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‘Chiama le pecore ciascuna per nome e le conduce fuori’: </w:t>
      </w:r>
      <w:r w:rsidR="00CB4BC7">
        <w:rPr>
          <w:sz w:val="28"/>
          <w:szCs w:val="28"/>
        </w:rPr>
        <w:t xml:space="preserve">è un pastore attento al singolo, immaginiamoci la scena: udiamo il pastore e le pecore, udiamo il dialogo tra il guardiano e il pastore, vediamo le sequenze, odoriamo e gustiamo (l’odore pesante, ma al pastore non importa), tocchiamo quelle pecore, percepiamo il tocco della mano del pastore </w:t>
      </w:r>
      <w:proofErr w:type="gramStart"/>
      <w:r w:rsidR="00CB4BC7">
        <w:rPr>
          <w:sz w:val="28"/>
          <w:szCs w:val="28"/>
        </w:rPr>
        <w:t>ecc..</w:t>
      </w:r>
      <w:proofErr w:type="gramEnd"/>
      <w:r w:rsidR="00CB4BC7">
        <w:rPr>
          <w:sz w:val="28"/>
          <w:szCs w:val="28"/>
        </w:rPr>
        <w:t xml:space="preserve">, così contempliamo la tenerezza di Gesù per noi. </w:t>
      </w:r>
    </w:p>
    <w:p w:rsidR="00CB4BC7" w:rsidRDefault="00CB4BC7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Una per una e per nome: le pecore sono la vita per il pastore e non solo perché esse sono fonte di guadagno, esse sono tutto per lui (</w:t>
      </w:r>
      <w:proofErr w:type="spellStart"/>
      <w:r>
        <w:rPr>
          <w:sz w:val="28"/>
          <w:szCs w:val="28"/>
        </w:rPr>
        <w:t>cfr</w:t>
      </w:r>
      <w:proofErr w:type="spellEnd"/>
      <w:r>
        <w:rPr>
          <w:sz w:val="28"/>
          <w:szCs w:val="28"/>
        </w:rPr>
        <w:t xml:space="preserve"> Paolo nella 2 </w:t>
      </w:r>
      <w:proofErr w:type="spellStart"/>
      <w:r>
        <w:rPr>
          <w:sz w:val="28"/>
          <w:szCs w:val="28"/>
        </w:rPr>
        <w:t>Cor</w:t>
      </w:r>
      <w:proofErr w:type="spellEnd"/>
      <w:r>
        <w:rPr>
          <w:sz w:val="28"/>
          <w:szCs w:val="28"/>
        </w:rPr>
        <w:t xml:space="preserve"> 6,11-13; 11,7-11). </w:t>
      </w:r>
    </w:p>
    <w:p w:rsidR="00CB4BC7" w:rsidRDefault="00CB4BC7" w:rsidP="00E021FC">
      <w:pPr>
        <w:spacing w:after="0"/>
        <w:jc w:val="both"/>
        <w:rPr>
          <w:sz w:val="28"/>
          <w:szCs w:val="28"/>
        </w:rPr>
      </w:pPr>
    </w:p>
    <w:p w:rsidR="00CB4BC7" w:rsidRDefault="00CB4BC7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‘Cammina davanti a esse e le pecore lo seguono perché conoscono la sua voce’: durante il pascolo non c’è silenzio, si parla e si ascolta, c’è un dialogo. Il pastore precede, è sempre avanti, sa dove va e ha lo sguardo lungo. </w:t>
      </w:r>
    </w:p>
    <w:p w:rsidR="00CB4BC7" w:rsidRDefault="00CB4BC7" w:rsidP="00E021FC">
      <w:pPr>
        <w:spacing w:after="0"/>
        <w:jc w:val="both"/>
        <w:rPr>
          <w:sz w:val="28"/>
          <w:szCs w:val="28"/>
        </w:rPr>
      </w:pPr>
    </w:p>
    <w:p w:rsidR="00CB4BC7" w:rsidRDefault="00CB4BC7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‘Io sono la porta’: ma dove entrano le pecore? Dove vanno? Per dove si va passando per questa porta? </w:t>
      </w:r>
    </w:p>
    <w:p w:rsidR="005275E1" w:rsidRDefault="00CB4BC7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 ricordiamo tutti le parole che stanno scritte sulla porta dell’Inferno nel terzo canto dell’</w:t>
      </w:r>
      <w:r>
        <w:rPr>
          <w:i/>
          <w:sz w:val="28"/>
          <w:szCs w:val="28"/>
        </w:rPr>
        <w:t xml:space="preserve">Inferno </w:t>
      </w:r>
      <w:r>
        <w:rPr>
          <w:sz w:val="28"/>
          <w:szCs w:val="28"/>
        </w:rPr>
        <w:t>di Dante</w:t>
      </w:r>
    </w:p>
    <w:p w:rsidR="009D7403" w:rsidRPr="005275E1" w:rsidRDefault="005275E1" w:rsidP="005275E1">
      <w:pPr>
        <w:spacing w:after="0"/>
        <w:rPr>
          <w:sz w:val="28"/>
          <w:szCs w:val="28"/>
        </w:rPr>
      </w:pPr>
      <w:r w:rsidRPr="005275E1">
        <w:rPr>
          <w:rFonts w:ascii="Georgia" w:hAnsi="Georgia"/>
          <w:sz w:val="21"/>
          <w:szCs w:val="21"/>
          <w:shd w:val="clear" w:color="auto" w:fill="FFFFFF"/>
        </w:rPr>
        <w:t>’</w:t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Per me si va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ne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la città </w:t>
      </w:r>
      <w:proofErr w:type="gram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dolente,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per</w:t>
      </w:r>
      <w:proofErr w:type="gram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me si va ne l'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etterno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dolore,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per me si va tra la perduta gente.</w:t>
      </w:r>
      <w:r w:rsidRPr="005275E1">
        <w:rPr>
          <w:rStyle w:val="numeroriga"/>
          <w:rFonts w:ascii="Georgia" w:hAnsi="Georgia"/>
          <w:sz w:val="15"/>
          <w:szCs w:val="15"/>
          <w:shd w:val="clear" w:color="auto" w:fill="FFFFFF"/>
        </w:rPr>
        <w:t>3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Giustizia mosse il mio alto fattore;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fecemi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la divina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podestate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,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la somma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sapïenza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e ’l primo amore.</w:t>
      </w:r>
      <w:r w:rsidRPr="005275E1">
        <w:rPr>
          <w:rStyle w:val="numeroriga"/>
          <w:rFonts w:ascii="Georgia" w:hAnsi="Georgia"/>
          <w:sz w:val="15"/>
          <w:szCs w:val="15"/>
          <w:shd w:val="clear" w:color="auto" w:fill="FFFFFF"/>
        </w:rPr>
        <w:t>6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Dinanzi a me non fuor cose create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se non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etterne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, e io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etterna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duro.</w:t>
      </w:r>
      <w:r w:rsidRPr="005275E1">
        <w:rPr>
          <w:rFonts w:ascii="Georgia" w:hAnsi="Georgia"/>
          <w:sz w:val="21"/>
          <w:szCs w:val="21"/>
          <w:shd w:val="clear" w:color="auto" w:fill="FFFFFF"/>
        </w:rPr>
        <w:br/>
      </w:r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Lasciate </w:t>
      </w:r>
      <w:proofErr w:type="spellStart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>ogne</w:t>
      </w:r>
      <w:proofErr w:type="spellEnd"/>
      <w:r w:rsidRPr="005275E1">
        <w:rPr>
          <w:rStyle w:val="citazione"/>
          <w:rFonts w:ascii="Georgia" w:hAnsi="Georgia"/>
          <w:sz w:val="21"/>
          <w:szCs w:val="21"/>
          <w:shd w:val="clear" w:color="auto" w:fill="FFFFFF"/>
        </w:rPr>
        <w:t xml:space="preserve"> speranza, voi ch’intrate</w:t>
      </w:r>
      <w:r w:rsidRPr="005275E1">
        <w:rPr>
          <w:rFonts w:ascii="Georgia" w:hAnsi="Georgia"/>
          <w:sz w:val="21"/>
          <w:szCs w:val="21"/>
          <w:shd w:val="clear" w:color="auto" w:fill="FFFFFF"/>
        </w:rPr>
        <w:t>’.</w:t>
      </w:r>
      <w:r w:rsidRPr="005275E1">
        <w:rPr>
          <w:rStyle w:val="numeroriga"/>
          <w:rFonts w:ascii="Georgia" w:hAnsi="Georgia"/>
          <w:sz w:val="15"/>
          <w:szCs w:val="15"/>
          <w:shd w:val="clear" w:color="auto" w:fill="FFFFFF"/>
        </w:rPr>
        <w:t>9</w:t>
      </w:r>
      <w:r w:rsidRPr="005275E1">
        <w:rPr>
          <w:rFonts w:ascii="Georgia" w:hAnsi="Georgia"/>
          <w:sz w:val="21"/>
          <w:szCs w:val="21"/>
        </w:rPr>
        <w:br/>
      </w:r>
      <w:r w:rsidRPr="005275E1">
        <w:rPr>
          <w:rFonts w:ascii="Georgia" w:hAnsi="Georgia"/>
          <w:sz w:val="21"/>
          <w:szCs w:val="21"/>
        </w:rPr>
        <w:br/>
      </w:r>
      <w:r w:rsidRPr="005275E1">
        <w:rPr>
          <w:rFonts w:ascii="Georgia" w:hAnsi="Georgia"/>
          <w:sz w:val="21"/>
          <w:szCs w:val="21"/>
          <w:shd w:val="clear" w:color="auto" w:fill="FFFFFF"/>
        </w:rPr>
        <w:t>Queste parole di colore oscuro</w:t>
      </w:r>
      <w:r w:rsidRPr="005275E1">
        <w:rPr>
          <w:rFonts w:ascii="Georgia" w:hAnsi="Georgia"/>
          <w:sz w:val="21"/>
          <w:szCs w:val="21"/>
        </w:rPr>
        <w:br/>
      </w:r>
      <w:proofErr w:type="spellStart"/>
      <w:r w:rsidRPr="005275E1">
        <w:rPr>
          <w:rFonts w:ascii="Georgia" w:hAnsi="Georgia"/>
          <w:sz w:val="21"/>
          <w:szCs w:val="21"/>
          <w:shd w:val="clear" w:color="auto" w:fill="FFFFFF"/>
        </w:rPr>
        <w:t>vid’ïo</w:t>
      </w:r>
      <w:proofErr w:type="spellEnd"/>
      <w:r w:rsidRPr="005275E1">
        <w:rPr>
          <w:rFonts w:ascii="Georgia" w:hAnsi="Georgia"/>
          <w:sz w:val="21"/>
          <w:szCs w:val="21"/>
          <w:shd w:val="clear" w:color="auto" w:fill="FFFFFF"/>
        </w:rPr>
        <w:t xml:space="preserve"> scritte al sommo d’una porta;</w:t>
      </w:r>
      <w:r w:rsidRPr="005275E1">
        <w:rPr>
          <w:rFonts w:ascii="Georgia" w:hAnsi="Georgia"/>
          <w:sz w:val="21"/>
          <w:szCs w:val="21"/>
        </w:rPr>
        <w:br/>
      </w:r>
      <w:r w:rsidRPr="005275E1">
        <w:rPr>
          <w:rFonts w:ascii="Georgia" w:hAnsi="Georgia"/>
          <w:sz w:val="21"/>
          <w:szCs w:val="21"/>
          <w:shd w:val="clear" w:color="auto" w:fill="FFFFFF"/>
        </w:rPr>
        <w:t>per ch’io: "Maestro, il senso lor m’è duro".</w:t>
      </w:r>
      <w:r w:rsidR="009D7403" w:rsidRPr="005275E1">
        <w:rPr>
          <w:sz w:val="28"/>
          <w:szCs w:val="28"/>
        </w:rPr>
        <w:t xml:space="preserve"> </w:t>
      </w:r>
    </w:p>
    <w:p w:rsidR="009D7403" w:rsidRDefault="009D7403" w:rsidP="00E021FC">
      <w:pPr>
        <w:spacing w:after="0"/>
        <w:jc w:val="both"/>
        <w:rPr>
          <w:sz w:val="28"/>
          <w:szCs w:val="28"/>
        </w:rPr>
      </w:pPr>
    </w:p>
    <w:p w:rsidR="005275E1" w:rsidRDefault="005275E1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Dove fa entrare la porta che è Gesù: al Padre! </w:t>
      </w:r>
    </w:p>
    <w:p w:rsidR="005275E1" w:rsidRDefault="005275E1" w:rsidP="00E021FC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14,1-9: Nella casa del Padre vi sono molte dimore, Gesù va a preparare un posto, i discepoli conoscono la via, ma quale? (Tommaso), ‘Io sono la via, la verità e la vita’; ‘Mostraci il Padre e ci basta’ (ancora Filippo) e Gesù: ‘Chi ha visto me ha visto il Padre’. </w:t>
      </w:r>
    </w:p>
    <w:p w:rsidR="005275E1" w:rsidRDefault="005275E1" w:rsidP="00E021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comunione con Dio sorgente di consolazione nel cammino terreno e fonte di vita eterna per sempre: ‘perché abbiano la vita e l’abbiano in abbondanza’ (</w:t>
      </w:r>
      <w:proofErr w:type="spellStart"/>
      <w:r>
        <w:rPr>
          <w:sz w:val="28"/>
          <w:szCs w:val="28"/>
        </w:rPr>
        <w:t>cfr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6,52-58; e la risposta di Pietro: ‘Tu hai parole di vita eterna’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6, 68’.  </w:t>
      </w: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E021FC">
      <w:pPr>
        <w:spacing w:after="0"/>
        <w:jc w:val="both"/>
        <w:rPr>
          <w:sz w:val="28"/>
          <w:szCs w:val="28"/>
        </w:rPr>
      </w:pPr>
    </w:p>
    <w:p w:rsidR="003756AD" w:rsidRDefault="003756AD" w:rsidP="003756A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Nella Giornata Mondiale di preghiera per le vocazioni preghiamo il Signore per il Santo Padre, i vescovi, i sacerdoti e i diaconi, affinché custodiscano il dono della chiamata al ministero ordinato per il bene della Chiesa e la salute delle anime. Preghiamo. </w:t>
      </w:r>
    </w:p>
    <w:p w:rsidR="003756AD" w:rsidRDefault="003756AD" w:rsidP="003756AD">
      <w:pPr>
        <w:spacing w:after="0"/>
        <w:jc w:val="both"/>
        <w:rPr>
          <w:sz w:val="36"/>
          <w:szCs w:val="36"/>
        </w:rPr>
      </w:pPr>
    </w:p>
    <w:p w:rsidR="003756AD" w:rsidRDefault="003756AD" w:rsidP="003756A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Preghiamo anche per tutti i religiosi e le religiose che hanno consacrato la vita a Cristo con la professione dei consigli evangelici della castità, povertà e obbedienza, affinché vivano con gioia la donazione di sé stessi al Signore. Preghiamo. </w:t>
      </w:r>
    </w:p>
    <w:p w:rsidR="003756AD" w:rsidRDefault="003756AD" w:rsidP="003756AD">
      <w:pPr>
        <w:spacing w:after="0"/>
        <w:jc w:val="both"/>
        <w:rPr>
          <w:sz w:val="36"/>
          <w:szCs w:val="36"/>
        </w:rPr>
      </w:pPr>
    </w:p>
    <w:p w:rsidR="003756AD" w:rsidRDefault="003756AD" w:rsidP="003756A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Preghiamo per quanti, uomini e donne, appartengono agli Istituti Secolari, dono dello Spirito Santo che elargisce sempre nuovi carismi alla Chiesa fra i quali quello del consacrato che vive e opera nel mondo, affinché condividano gioie e dolori del prossimo. Preghiamo.</w:t>
      </w:r>
    </w:p>
    <w:p w:rsidR="003756AD" w:rsidRDefault="003756AD" w:rsidP="003756AD">
      <w:pPr>
        <w:spacing w:after="0"/>
        <w:jc w:val="both"/>
        <w:rPr>
          <w:sz w:val="36"/>
          <w:szCs w:val="36"/>
        </w:rPr>
      </w:pPr>
    </w:p>
    <w:p w:rsidR="003756AD" w:rsidRDefault="003756AD" w:rsidP="003756A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Preghiamo per le vocazioni, affinché coloro che il Signore chiama a seguirlo nella dedizione completa della vita rispondano con prontezza e generosità. Preghiamo. </w:t>
      </w:r>
    </w:p>
    <w:p w:rsidR="003756AD" w:rsidRDefault="003756AD" w:rsidP="003756AD">
      <w:pPr>
        <w:spacing w:after="0"/>
        <w:jc w:val="both"/>
        <w:rPr>
          <w:sz w:val="36"/>
          <w:szCs w:val="36"/>
        </w:rPr>
      </w:pPr>
    </w:p>
    <w:p w:rsidR="003756AD" w:rsidRDefault="003756AD" w:rsidP="003756A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Preghiamo per i ministri ordinati, i religiosi e le religiose e tutti i consacrati deceduti a causa della pandemia, affinché ricevano dal Buon Pastore il premio celeste. Preghiamo. </w:t>
      </w:r>
    </w:p>
    <w:p w:rsidR="003756AD" w:rsidRPr="00E021FC" w:rsidRDefault="003756AD" w:rsidP="00E021FC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756AD" w:rsidRPr="00E02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C"/>
    <w:rsid w:val="003756AD"/>
    <w:rsid w:val="005275E1"/>
    <w:rsid w:val="009D7403"/>
    <w:rsid w:val="00B6429A"/>
    <w:rsid w:val="00CB4BC7"/>
    <w:rsid w:val="00E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D189-9CAE-47AD-B067-BD1DA08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itazione">
    <w:name w:val="citazione"/>
    <w:basedOn w:val="Carpredefinitoparagrafo"/>
    <w:rsid w:val="005275E1"/>
  </w:style>
  <w:style w:type="character" w:customStyle="1" w:styleId="numeroriga">
    <w:name w:val="numeroriga"/>
    <w:basedOn w:val="Carpredefinitoparagrafo"/>
    <w:rsid w:val="005275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cp:lastPrinted>2020-05-03T10:33:00Z</cp:lastPrinted>
  <dcterms:created xsi:type="dcterms:W3CDTF">2020-05-03T07:14:00Z</dcterms:created>
  <dcterms:modified xsi:type="dcterms:W3CDTF">2020-05-03T10:35:00Z</dcterms:modified>
</cp:coreProperties>
</file>